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° Concorso “La scuola del Signor D”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Buone prassi a sostegno dell’inclusione scolastica e sociale degli alunni e delle alunne con disabilità sul territorio di Giussano.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concorso è promosso da IL MOSAICO – Associazione di persone diversamente abili di Giussano.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  <w:rtl w:val="0"/>
        </w:rPr>
        <w:t xml:space="preserve">Premessa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MOSAICO – Associazione di persone diversamente abili di Giussano sostiene e promuove i processi di inclusione scolastica e sociale per l’affermazione dei diritti di cittadinanza, di pari opportunità e di non discriminazione di tutte le persone con disabilità. 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scuola italiana con l’inclusione scolastica anticipa un percorso di integrazione lavorativa e sociale e si pone a modello di un processo destinato ad ampliarsi a tutti i settori della vita quotidiana e sociale delle persone con disabilità. 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L’Associazione inoltre ha ben presente quanto è riportato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nel Piano di Azione Regionale per le politiche in favore delle persone con disabilità DGR del 15 dicembre 2010 n. 9/983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nell’atto di intesa per l’integrazione scolastica degli alunni con disabilità redatto dai soggetti il cui ambito territoriale coincide con il territorio dell’Azienda Sanitaria Locale della Provincia di Monza e Brianza.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pertanto intende promuovere e sostenere la necessità di un tavolo di lavoro sull’integrazione scolastica e sociale nel Comune di Giussano, trasversale nelle varie competenze assessorili, aperto alle persone con disabilità o loro rappresentanti, avente l’obiettivo di garantire una “cabina di regia” in grado di costruire nel tempo, sul territorio, migliori contesti di inclusione.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Concorso “La scuola del Signor D” è proposto per l’anno scolastico 201</w:t>
      </w:r>
      <w:r w:rsidDel="00000000" w:rsidR="00000000" w:rsidRPr="00000000">
        <w:rPr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-201</w:t>
      </w:r>
      <w:r w:rsidDel="00000000" w:rsidR="00000000" w:rsidRPr="00000000">
        <w:rPr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 l’Associazione IL MOSAICO si impegna a ripresentare il presente bando anche nei prossimi anni intendendo finalizzare in questo senso una parte dei fondi che i cittadini di Giussano e i tanti amici hanno voluto destinare alla nostra Associazione attraverso il contributo del 5 x 1000.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  <w:rtl w:val="0"/>
        </w:rPr>
        <w:t xml:space="preserve">Art. 1 – Finalità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1 - Finalità del concorso “La scuola del Signor D” è di promuovere il principio che, nell’ottica del Progetto globale di Vita, “l’inclusione è sempre possibile”, rilevando al tempo stesso e diffondendo i tanti esempi di Buone prassi di Inclusione scolastica degli alunni e delle alunne con disabilità, realizzati all’interno delle sezioni e delle classi degli Istituti Comprensivi e delle Scuole Paritarie associate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presenti nel territorio comunale di Giussano.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  <w:rtl w:val="0"/>
        </w:rPr>
        <w:t xml:space="preserve">Art. 2 - Modalità di partecipazione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1 - Al Concorso “La scuola del Signor D” possono partecipare i Consigli di classe o Team docenti che, nell’anno scolastico 201</w:t>
      </w:r>
      <w:r w:rsidDel="00000000" w:rsidR="00000000" w:rsidRPr="00000000">
        <w:rPr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/201</w:t>
      </w:r>
      <w:r w:rsidDel="00000000" w:rsidR="00000000" w:rsidRPr="00000000">
        <w:rPr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realizzeranno “attività e/o progetti” inseriti nella programmazione del Consiglio di classe a sostegno dell’inclusione scolastica di alunni e di alunne con disabilità nel contesto classe di appartenenza. È possibile presentare progetti anche per alunni spedalizzati e a domicilio per i quali sia stato attivato il servizio di Istruzione Domiciliare e/o in ospedale, secondo la normativa vigente che prevede fra l’altro l’interazione costante con la classe di appartenenza; sono escluse le classi aventi carattere “speciale” (comprese classi e/o gruppi di lavoro composti prevalentemente o esclusivamente da alunni con disabilità).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2 - Procedure per la partecipazione: 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Per partecipare all’edizione 2018 del Concorso “La scuola del Signor D”, è necessario compilare il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modulo (formulario) disponibile sul sito 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www.ilmosaicoassociazione.it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 ogni sua parte.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Ai fini della partecipazione è obbligatorio acquisire il consenso della famiglia o di chi esercita la patria potestà dei minori coinvolti nell’«attività e/o progetto» presentato. Pertanto, prima di compilare la scheda di iscrizione, bisogna stampare il fac-simile del modulo per la privacy, in duplice copia, e sottoporlo alla firma della famiglia che deve dare il consenso all’invio e al trattamento dei documenti e dei materiali riguardanti il/la proprio/a figlio/a. 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Il termine ultimo e inderogabile per la presentazione dell’«attività e/o progetto» è il </w:t>
      </w:r>
      <w:r w:rsidDel="00000000" w:rsidR="00000000" w:rsidRPr="00000000">
        <w:rPr>
          <w:b w:val="1"/>
          <w:sz w:val="24"/>
          <w:szCs w:val="24"/>
          <w:rtl w:val="0"/>
        </w:rPr>
        <w:t xml:space="preserve">17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Novembre 201</w:t>
      </w:r>
      <w:r w:rsidDel="00000000" w:rsidR="00000000" w:rsidRPr="00000000">
        <w:rPr>
          <w:b w:val="1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entro le ore 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3 - Per ogni classe è possibile presentare un solo progetto di inclusione. Per ogni Istituzione Scolastica (i due istituti comprensivi presenti sul territorio) e per le Scuole Paritarie tra loro associate è possibile presentare un numero massimo di 3 progetti di inclusione.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  <w:rtl w:val="0"/>
        </w:rPr>
        <w:t xml:space="preserve">Art 3 - Criteri di ammissibilità e di esclusione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concorso potranno essere presentati progetti di inclusione scolastica che prevedano: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coinvolgimento del Consiglio di Classe e l’effettiva partecipazione degli insegnanti di ruolo alle varie fasi del progetto.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coinvolgimento dell’intera classe al progetto e non del solo alunno con disabilità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Partecipazione a viaggi di istruzione e/o visite didattiche (programmazione e partecipazione di tutto il gruppo-classe, con particolare attenzione alle barriere architettoniche e ai bisogni dell’alunno/a con disabilità);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rispetto della normativa in vigore che prevede l’utilizzo della Diagnosi Funzionale, l’adozione del PEI firmato dalla famiglia dell’alunno e ove necessari una serie di servizi garantiti a titolo gratuito (Trasporto, Assistente Educativo e della Comunicazione, Assistenza personale a cura dei collaboratori scolastici).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Ogni Istituto o aggregazione di tutte le scuole paritarie potrà presentare fino a 3 progetti.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saranno ammessi i progetti che: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perverranno oltre i termini previsti dall’articolo 2 del presente Bando;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invieranno la documentazione così come richiesta successivamente alla procedura di iscrizione;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risponderanno ai criteri richiesti all’articolo 3 del presente Bando;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perverranno secondo le modalità indicate all’articolo 2;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sono escluse le classi aventi carattere “speciale” (comprese classi e/o gruppi di lavoro composti prevalentemente o esclusivamente da alunni con disabilità)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Documentazione: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Documentazione deve essere stata elaborata, condivisa e sottoscritta dalla/e famiglia/e, dagli insegnanti, dal Dirigente Scolastico, dai servizi territoriali socio-sanitari che seguono il caso e da altri eventuali soggetti coinvolti: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Compilazione integrale del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modulo 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(presentazione del progetto) e modello Privacy entro il </w:t>
      </w:r>
      <w:r w:rsidDel="00000000" w:rsidR="00000000" w:rsidRPr="00000000">
        <w:rPr>
          <w:sz w:val="24"/>
          <w:szCs w:val="24"/>
          <w:rtl w:val="0"/>
        </w:rPr>
        <w:t xml:space="preserve">17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Novembre 201</w:t>
      </w:r>
      <w:r w:rsidDel="00000000" w:rsidR="00000000" w:rsidRPr="00000000">
        <w:rPr>
          <w:sz w:val="24"/>
          <w:szCs w:val="24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Successivamente: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Profilo Dinamico Funzionale (solo agli atti della scuola, autocertificazione)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Piano (Progetto) Educativo Individualizzato o Personalizzato, comprensivo di “livello iniziale degli apprendimenti, progettazione educativa, programmazione delle singole discipline” (solo agli atti della scuola, autocertificazione)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Inserimento del Progetto nel Piano dell’Offerta Formativa dell’Istituto (autocertificazione)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Relazione finale del Team docenti o Consiglio di Classe (Compilazione integrale del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modulo 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rendicontazione) entro il </w:t>
      </w:r>
      <w:r w:rsidDel="00000000" w:rsidR="00000000" w:rsidRPr="00000000">
        <w:rPr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Giugno 201</w:t>
      </w:r>
      <w:r w:rsidDel="00000000" w:rsidR="00000000" w:rsidRPr="00000000">
        <w:rPr>
          <w:sz w:val="24"/>
          <w:szCs w:val="24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corredo delle «attività e/o progetti» presentati, è possibile integrare la documentazione con materiali multimediali (video, power-point, ecc.) o file di testo, ecc. secondo quanto previsto al punto 12 del formulario. 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segreteria Organizzativa si riserva di chiedere integrazioni alla documentazione.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  <w:rtl w:val="0"/>
        </w:rPr>
        <w:t xml:space="preserve">Art 4 - Criteri di valutazione dei progetti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progetti dichiarati ammissibili ai sensi del precedente articolo 3 saranno esaminati dal Comitato Tecnico Scientifico di valutazione.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particolare sarà dato rilievo e riconoscimento a progetti che: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hanno previsto la partecipazione di insegnanti curricolari a momenti formativi dedicati alla qualità dell’integrazione scolastica degli alunni con disabilità;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hanno previsto un progetto individuale ex art.  14 L. 328/00 che abbia compreso i percorsi dell’istruzione scolastica ed extra-scolastica supportato da una rete di servizi nell’ambito di un piano di zona ex art. 19 L. 328/00;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hanno visto la partecipazione della famiglia alla formulazione del PDF e del PEI; 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nella stesura della Diagnosi Funzionale hanno utilizzato la nuova classificazione ICF.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hanno coinvolto adeguatamente il gruppo classe anche nelle attività di supporto alla partecipazione dell’alunno con disabilità alle attività didattiche;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hanno previsto e garantito la partecipazione dell’alunno con disabilità ai viaggi di istruzione, agli stage, all’ora di Educazione Fisica....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hanno previsto e realizzato almeno un viaggio di istruzione o momenti strutturati che valorizzi il progetto di inclusione scolastica e sociale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hanno posto al centro della propria attenzione quanto previsto dal PEI comprendendo attività orientate al potenziamento cognitivo, allo sviluppo dell’apprendimento, della comunicazione, socializzazione e scambio relazionale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hanno previsto quando necessario progetti di continuità tra scuola e scuola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hanno coinvolto alunni con stati di salute e funzionamento gravi e complessi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mostrano: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congruenza delle azioni rispetto alle finalità, agli obiettivi e ai soggetti coinvolti;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qualità della documentazione di rito; 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riproducibilità dell’«attività e/o progetto»;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partecipazione dei genitori alle riunioni di GLH operativo, dichiarata dal Dirigente Scolastico sulla base delle risultanze dei verbali.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apertura al territorio ed innovazione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possibili sviluppi a medio e lungo termine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tendono a modificare e migliorare il contesto in modo incisivo e duraturo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buona ed efficace comunicazione verso le famiglie ed il territorio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Costituiranno elemento di merito i seguenti requisiti: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corsi di formazione dedicati alla qualità e anche alle strategie didattiche dell’inclusione scolastica con la partecipazione del Dirigente Scolastico e degli insegnanti;  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corsi di formazione dedicati alla qualità dell’inclusione scolastica con la partecipazione del personale docente e/o non docente;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progetto di vita (art. 14 L. 328/00) comprensivo dei percorsi di istruzione scolastica ed extra-scolastica supportati da una rete di servizi nell’ambito di un Piano di Zona (art. 19 L. a328/00); 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attività in rete tra scuole e/o Istituzioni e/o Associazioni (in relazione all’«attività e/o progetto» attivato); 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alunni/e con stati di salute e funzionamento gravi e complessi. 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n° di alunni con disabilità segnalate presenti in Istituto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prosecuzione del progetto negli anni successivi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giudizio del Comitato Scientifico e del Comitato Tecnico di valutazione è inappellabile.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  <w:rtl w:val="0"/>
        </w:rPr>
        <w:t xml:space="preserve">Art 5 - Assegnazione del Premio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 Il premio per il presente bando che verrà assegnato dal Comitato Tecnico-Scientifico di Valutazione al o ai progetti presentati per l’anno scolastico 2018-1</w:t>
      </w:r>
      <w:r w:rsidDel="00000000" w:rsidR="00000000" w:rsidRPr="00000000">
        <w:rPr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è </w:t>
      </w:r>
      <w:r w:rsidDel="00000000" w:rsidR="00000000" w:rsidRPr="00000000">
        <w:rPr>
          <w:sz w:val="24"/>
          <w:szCs w:val="24"/>
          <w:rtl w:val="0"/>
        </w:rPr>
        <w:t xml:space="preserve">fino 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€ 3.000,00.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L’erogazione dei premi è vincolata alla presentazione della documentazione relativa ai progetti. In particolare entro la prima settimana di dicembre sarà versato il 70% del premio, mentre nel mese di Giugno, dopo la presentazione del documento di rendicontazione, sarà versato il restante 30% del premio.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 I risultati del concorso saranno pubblicati sul sito 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</w:t>
        </w:r>
      </w:hyperlink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ilmosaicoassociazione.it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 proclamati entro la prima settimana del mese di dicembre.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momento della proclamazione dei vincitori, le famiglie dei bambini/e e dei ragazzi/e coinvolti saranno contattate in tempo utile per la loro eventuale partecipazione all’evento.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  <w:font w:name="Verdan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200" w:before="0" w:line="276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746.0" w:type="dxa"/>
      <w:jc w:val="left"/>
      <w:tblInd w:w="108.0" w:type="pct"/>
      <w:tblLayout w:type="fixed"/>
      <w:tblLook w:val="0000"/>
    </w:tblPr>
    <w:tblGrid>
      <w:gridCol w:w="3707"/>
      <w:gridCol w:w="6039"/>
      <w:tblGridChange w:id="0">
        <w:tblGrid>
          <w:gridCol w:w="3707"/>
          <w:gridCol w:w="6039"/>
        </w:tblGrid>
      </w:tblGridChange>
    </w:tblGrid>
    <w:tr>
      <w:tc>
        <w:tcPr>
          <w:tcBorders>
            <w:bottom w:color="000000" w:space="0" w:sz="0" w:val="nil"/>
          </w:tcBorders>
          <w:tcMar>
            <w:top w:w="0.0" w:type="dxa"/>
            <w:left w:w="108.0" w:type="dxa"/>
            <w:bottom w:w="0.0" w:type="dxa"/>
            <w:right w:w="108.0" w:type="dxa"/>
          </w:tcMar>
          <w:vAlign w:val="top"/>
        </w:tcPr>
        <w:p w:rsidR="00000000" w:rsidDel="00000000" w:rsidP="00000000" w:rsidRDefault="00000000" w:rsidRPr="00000000" w14:paraId="0000005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-68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675005" cy="1440180"/>
                <wp:effectExtent b="0" l="0" r="0" t="0"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005" cy="14401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-68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0" w:val="nil"/>
            <w:bottom w:color="000000" w:space="0" w:sz="0" w:val="nil"/>
          </w:tcBorders>
          <w:tcMar>
            <w:top w:w="0.0" w:type="dxa"/>
            <w:left w:w="108.0" w:type="dxa"/>
            <w:bottom w:w="0.0" w:type="dxa"/>
            <w:right w:w="108.0" w:type="dxa"/>
          </w:tcMar>
          <w:vAlign w:val="top"/>
        </w:tcPr>
        <w:p w:rsidR="00000000" w:rsidDel="00000000" w:rsidP="00000000" w:rsidRDefault="00000000" w:rsidRPr="00000000" w14:paraId="0000005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-68" w:firstLine="0"/>
            <w:contextualSpacing w:val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Bando di concorso </w:t>
            <w:br w:type="textWrapping"/>
            <w:t xml:space="preserve">“La scuola del Signor D” - 201</w:t>
          </w:r>
          <w:r w:rsidDel="00000000" w:rsidR="00000000" w:rsidRPr="00000000">
            <w:rPr>
              <w:rFonts w:ascii="Verdana" w:cs="Verdana" w:eastAsia="Verdana" w:hAnsi="Verdana"/>
              <w:b w:val="1"/>
              <w:sz w:val="22"/>
              <w:szCs w:val="22"/>
              <w:rtl w:val="0"/>
            </w:rPr>
            <w:t xml:space="preserve">8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-68" w:firstLine="0"/>
            <w:contextualSpacing w:val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-68" w:firstLine="0"/>
            <w:contextualSpacing w:val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Buone prassi a sostegno dell’inclusione scolastica e sociale degli alunni e delle alunne con disabilità</w:t>
          </w:r>
        </w:p>
        <w:p w:rsidR="00000000" w:rsidDel="00000000" w:rsidP="00000000" w:rsidRDefault="00000000" w:rsidRPr="00000000" w14:paraId="0000006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-68" w:firstLine="0"/>
            <w:contextualSpacing w:val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Giussano, A.S. 201</w:t>
          </w:r>
          <w:r w:rsidDel="00000000" w:rsidR="00000000" w:rsidRPr="00000000">
            <w:rPr>
              <w:rFonts w:ascii="Verdana" w:cs="Verdana" w:eastAsia="Verdana" w:hAnsi="Verdana"/>
              <w:sz w:val="22"/>
              <w:szCs w:val="22"/>
              <w:rtl w:val="0"/>
            </w:rPr>
            <w:t xml:space="preserve">8</w:t>
          </w: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-201</w:t>
          </w:r>
          <w:r w:rsidDel="00000000" w:rsidR="00000000" w:rsidRPr="00000000">
            <w:rPr>
              <w:rFonts w:ascii="Verdana" w:cs="Verdana" w:eastAsia="Verdana" w:hAnsi="Verdana"/>
              <w:sz w:val="22"/>
              <w:szCs w:val="22"/>
              <w:rtl w:val="0"/>
            </w:rPr>
            <w:t xml:space="preserve">9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200" w:before="0" w:line="276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hanging="18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hanging="18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hanging="18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hanging="18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hanging="18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hanging="18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hanging="18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hanging="18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hanging="18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hanging="18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hanging="18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hanging="18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hanging="18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hanging="18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hanging="18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w.ilmosaicoassociazione.it" TargetMode="External"/><Relationship Id="rId7" Type="http://schemas.openxmlformats.org/officeDocument/2006/relationships/hyperlink" Target="http://www.ilmosaicoweb.org" TargetMode="External"/><Relationship Id="rId8" Type="http://schemas.openxmlformats.org/officeDocument/2006/relationships/hyperlink" Target="http://www.ilmosaicoassociazione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